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E Resource for the paper</w:t>
      </w:r>
      <w:r w:rsidDel="00000000" w:rsidR="00000000" w:rsidRPr="00000000">
        <w:rPr>
          <w:b w:val="1"/>
          <w:sz w:val="24"/>
          <w:szCs w:val="24"/>
          <w:u w:val="single"/>
          <w:rtl w:val="0"/>
        </w:rPr>
        <w:t xml:space="preserve"> Political Economy -2</w:t>
      </w:r>
      <w:r w:rsidDel="00000000" w:rsidR="00000000" w:rsidRPr="00000000">
        <w:rPr>
          <w:b w:val="1"/>
          <w:sz w:val="24"/>
          <w:szCs w:val="24"/>
          <w:rtl w:val="0"/>
        </w:rPr>
        <w:t xml:space="preserve">, B.A. Economics 3rd year</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Following questions will be discussed. Each question covers some sub-topic of two major topics in the reading list. Reading list is online available. Hard copies of both readings and the list is available with the students. For some, who did not carry it to their respective hometowns, links to download the soft copies have been sent through class-representative.</w:t>
      </w:r>
    </w:p>
    <w:p w:rsidR="00000000" w:rsidDel="00000000" w:rsidP="00000000" w:rsidRDefault="00000000" w:rsidRPr="00000000" w14:paraId="00000004">
      <w:pPr>
        <w:rPr/>
      </w:pPr>
      <w:r w:rsidDel="00000000" w:rsidR="00000000" w:rsidRPr="00000000">
        <w:rPr>
          <w:rtl w:val="0"/>
        </w:rPr>
        <w:t xml:space="preserve">On tuesday, March 17 a class was held with Zoom app. I alonwith students found it satisfactory for the interaction in this paper. We intend to continue with it.</w:t>
      </w:r>
    </w:p>
    <w:p w:rsidR="00000000" w:rsidDel="00000000" w:rsidP="00000000" w:rsidRDefault="00000000" w:rsidRPr="00000000" w14:paraId="00000005">
      <w:pPr>
        <w:rPr>
          <w:i w:val="1"/>
          <w:sz w:val="24"/>
          <w:szCs w:val="24"/>
        </w:rPr>
      </w:pPr>
      <w:r w:rsidDel="00000000" w:rsidR="00000000" w:rsidRPr="00000000">
        <w:rPr>
          <w:rtl w:val="0"/>
        </w:rPr>
      </w:r>
    </w:p>
    <w:p w:rsidR="00000000" w:rsidDel="00000000" w:rsidP="00000000" w:rsidRDefault="00000000" w:rsidRPr="00000000" w14:paraId="00000006">
      <w:pPr>
        <w:rPr>
          <w:i w:val="1"/>
          <w:sz w:val="24"/>
          <w:szCs w:val="24"/>
        </w:rPr>
      </w:pPr>
      <w:r w:rsidDel="00000000" w:rsidR="00000000" w:rsidRPr="00000000">
        <w:rPr>
          <w:i w:val="1"/>
          <w:sz w:val="24"/>
          <w:szCs w:val="24"/>
          <w:rtl w:val="0"/>
        </w:rPr>
        <w:t xml:space="preserve">Questions :-</w:t>
      </w:r>
    </w:p>
    <w:p w:rsidR="00000000" w:rsidDel="00000000" w:rsidP="00000000" w:rsidRDefault="00000000" w:rsidRPr="00000000" w14:paraId="00000007">
      <w:pPr>
        <w:rPr/>
      </w:pPr>
      <w:r w:rsidDel="00000000" w:rsidR="00000000" w:rsidRPr="00000000">
        <w:rPr>
          <w:rtl w:val="0"/>
        </w:rPr>
        <w:t xml:space="preserve">1) Why is the hegemonic ideology governing the economic sphere is referred as Neo-liberalism? Discuss the necessity of neo-conservative movements for sustaining the neo-liberal regime.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2) Globalisation under neo-liberal umbrella has led to undermining the scope of nation-state to shape the respective economies. Discuss.</w:t>
      </w:r>
    </w:p>
    <w:p w:rsidR="00000000" w:rsidDel="00000000" w:rsidP="00000000" w:rsidRDefault="00000000" w:rsidRPr="00000000" w14:paraId="0000000A">
      <w:pPr>
        <w:rPr/>
      </w:pPr>
      <w:r w:rsidDel="00000000" w:rsidR="00000000" w:rsidRPr="00000000">
        <w:rPr>
          <w:rtl w:val="0"/>
        </w:rPr>
        <w:t xml:space="preserve">How has the nationalism as an ideology evolved before and during the age of neo-liberalism.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3) Describe Fordist “regime of accumulation” as a regulatory framework in the history of capitalism. How did institutions (banks, corporations, government etc.) reconnected themselves for a fresh burst of accumulation described as post-fordism?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4) Home of Neo-liberalism was USA with it’s unique class-arrangement. How did this ideology manifest itself in the national economies worldwide? (You can discuss with the example of any two national economies, including India)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5) Discuss the optimistic possibilities presented in the form of “flexible specialization” . In what sense it was projected as avoiding the negative features unique to fordism? Do you think that ignoring the flexibilty of finance by Piore and Sabel meant that they missed out the basic dynamics of post-fordism?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6) Discuss the influence of Marxism (including Gramsci) and Karl Polanyi on the description of post-fordism by French Regulation School and similar approaches.</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Reading number 1 to 6 are covered through these questions.</w:t>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